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46" w:rsidRDefault="00D53046" w:rsidP="00D53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D53046" w:rsidRDefault="00D53046" w:rsidP="00D53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СКОПКОРТНЕНСКОГО</w:t>
      </w:r>
    </w:p>
    <w:p w:rsidR="00326CCC" w:rsidRDefault="00D53046" w:rsidP="00D5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АЛЕКСАНДРОВСКОГО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ПЕРМСКОГО КРАЯ</w:t>
      </w:r>
      <w:r w:rsidR="00326CCC" w:rsidRPr="00326C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0304D" w:rsidRDefault="00E0304D" w:rsidP="00D5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04D" w:rsidRDefault="00E0304D" w:rsidP="00D5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1811" w:rsidRPr="00326CCC" w:rsidRDefault="00661811" w:rsidP="00D5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863" w:rsidRPr="00EE098A" w:rsidRDefault="00D53046" w:rsidP="00517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17863" w:rsidRPr="00EE098A">
        <w:rPr>
          <w:rFonts w:ascii="Times New Roman" w:hAnsi="Times New Roman" w:cs="Times New Roman"/>
          <w:b/>
        </w:rPr>
        <w:t xml:space="preserve">  </w:t>
      </w:r>
      <w:r w:rsidR="00661811" w:rsidRPr="00E0304D">
        <w:rPr>
          <w:rFonts w:ascii="Times New Roman" w:hAnsi="Times New Roman" w:cs="Times New Roman"/>
          <w:sz w:val="28"/>
          <w:szCs w:val="28"/>
        </w:rPr>
        <w:t>11.11.</w:t>
      </w:r>
      <w:r w:rsidR="00517863" w:rsidRPr="00EE09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233B5B" w:rsidRPr="00EE098A">
        <w:rPr>
          <w:rFonts w:ascii="Times New Roman" w:hAnsi="Times New Roman" w:cs="Times New Roman"/>
          <w:sz w:val="28"/>
          <w:szCs w:val="28"/>
        </w:rPr>
        <w:t xml:space="preserve">      </w:t>
      </w:r>
      <w:r w:rsidR="00517863" w:rsidRPr="00EE0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030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61811">
        <w:rPr>
          <w:rFonts w:ascii="Times New Roman" w:hAnsi="Times New Roman" w:cs="Times New Roman"/>
          <w:sz w:val="28"/>
          <w:szCs w:val="28"/>
        </w:rPr>
        <w:t>48</w:t>
      </w:r>
    </w:p>
    <w:p w:rsidR="00517863" w:rsidRDefault="00517863" w:rsidP="00D53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3C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комиссии по соблюдению</w:t>
      </w:r>
    </w:p>
    <w:p w:rsidR="00517863" w:rsidRDefault="00517863" w:rsidP="00D53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03C6">
        <w:rPr>
          <w:rFonts w:ascii="Times New Roman" w:eastAsia="Times New Roman" w:hAnsi="Times New Roman" w:cs="Times New Roman"/>
          <w:b/>
          <w:bCs/>
          <w:sz w:val="28"/>
          <w:szCs w:val="28"/>
        </w:rPr>
        <w:t>к служебному поведению муниципальных</w:t>
      </w:r>
    </w:p>
    <w:p w:rsidR="00D53046" w:rsidRDefault="00517863" w:rsidP="00D53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служащих </w:t>
      </w:r>
      <w:r w:rsidRPr="00440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D53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Скопкортненского </w:t>
      </w:r>
      <w:proofErr w:type="gramStart"/>
      <w:r w:rsidR="00D5304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proofErr w:type="gramEnd"/>
    </w:p>
    <w:p w:rsidR="00517863" w:rsidRDefault="00517863" w:rsidP="00D53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3C6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 w:rsidR="00D53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0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урегулированию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03C6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661811" w:rsidRDefault="00661811" w:rsidP="00D53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B3A" w:rsidRPr="004403C6" w:rsidRDefault="002D2B3A" w:rsidP="0051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F20" w:rsidRDefault="00517863" w:rsidP="00B7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</w:t>
      </w:r>
      <w:r w:rsidRPr="004403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 </w:t>
      </w:r>
      <w:r w:rsidR="00D60714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01.07.2010 г. № </w:t>
      </w:r>
      <w:proofErr w:type="gramStart"/>
      <w:r w:rsidR="00D60714">
        <w:rPr>
          <w:rFonts w:ascii="Times New Roman" w:eastAsia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618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03C6">
        <w:rPr>
          <w:rFonts w:ascii="Times New Roman" w:eastAsia="Times New Roman" w:hAnsi="Times New Roman" w:cs="Times New Roman"/>
          <w:sz w:val="28"/>
          <w:szCs w:val="28"/>
        </w:rPr>
        <w:t>Указом губернатора Пермского края от 24 августа 2010 г. № 59 «О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</w:t>
      </w:r>
      <w:r w:rsidR="00D53046">
        <w:rPr>
          <w:rFonts w:ascii="Times New Roman" w:eastAsia="Times New Roman" w:hAnsi="Times New Roman" w:cs="Times New Roman"/>
          <w:sz w:val="28"/>
          <w:szCs w:val="28"/>
        </w:rPr>
        <w:t xml:space="preserve">ы губернатора Пермского края», администрация Скопкортненского сельского поселения </w:t>
      </w:r>
      <w:proofErr w:type="gramEnd"/>
    </w:p>
    <w:p w:rsidR="00D53046" w:rsidRDefault="00D53046" w:rsidP="00B7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863" w:rsidRDefault="00D53046" w:rsidP="00B7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517863" w:rsidRPr="004403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046" w:rsidRPr="004403C6" w:rsidRDefault="00D53046" w:rsidP="00B7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863" w:rsidRPr="004403C6" w:rsidRDefault="00517863" w:rsidP="00B70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C6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  <w:r w:rsidR="00627E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403C6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:rsidR="00517863" w:rsidRPr="004403C6" w:rsidRDefault="00517863" w:rsidP="005178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7E4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403C6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53046">
        <w:rPr>
          <w:rFonts w:ascii="Times New Roman" w:eastAsia="Times New Roman" w:hAnsi="Times New Roman" w:cs="Times New Roman"/>
          <w:sz w:val="28"/>
          <w:szCs w:val="28"/>
        </w:rPr>
        <w:t xml:space="preserve"> Скопкортненского сельского </w:t>
      </w:r>
      <w:r w:rsidRPr="004403C6">
        <w:rPr>
          <w:rFonts w:ascii="Times New Roman" w:eastAsia="Times New Roman" w:hAnsi="Times New Roman" w:cs="Times New Roman"/>
          <w:sz w:val="28"/>
          <w:szCs w:val="28"/>
        </w:rPr>
        <w:t>поселения и урегулированию конфлик</w:t>
      </w:r>
      <w:r w:rsidR="008B2B57">
        <w:rPr>
          <w:rFonts w:ascii="Times New Roman" w:eastAsia="Times New Roman" w:hAnsi="Times New Roman" w:cs="Times New Roman"/>
          <w:sz w:val="28"/>
          <w:szCs w:val="28"/>
        </w:rPr>
        <w:t>та интересов (приложение</w:t>
      </w:r>
      <w:r w:rsidR="00782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B57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517863" w:rsidRDefault="00627E4D" w:rsidP="008B2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17863" w:rsidRPr="004403C6">
        <w:rPr>
          <w:rFonts w:ascii="Times New Roman" w:eastAsia="Times New Roman" w:hAnsi="Times New Roman" w:cs="Times New Roman"/>
          <w:sz w:val="28"/>
          <w:szCs w:val="28"/>
        </w:rPr>
        <w:t xml:space="preserve">. Состав комиссии по соблюдению требований к служебному поведению муниципальных служащих </w:t>
      </w:r>
      <w:r w:rsidR="0051786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53046">
        <w:rPr>
          <w:rFonts w:ascii="Times New Roman" w:eastAsia="Times New Roman" w:hAnsi="Times New Roman" w:cs="Times New Roman"/>
          <w:sz w:val="28"/>
          <w:szCs w:val="28"/>
        </w:rPr>
        <w:t xml:space="preserve"> Скопкортненского сельского </w:t>
      </w:r>
      <w:r w:rsidR="00517863" w:rsidRPr="004403C6">
        <w:rPr>
          <w:rFonts w:ascii="Times New Roman" w:eastAsia="Times New Roman" w:hAnsi="Times New Roman" w:cs="Times New Roman"/>
          <w:sz w:val="28"/>
          <w:szCs w:val="28"/>
        </w:rPr>
        <w:t>поселения и уре</w:t>
      </w:r>
      <w:r w:rsidR="008B2B57">
        <w:rPr>
          <w:rFonts w:ascii="Times New Roman" w:eastAsia="Times New Roman" w:hAnsi="Times New Roman" w:cs="Times New Roman"/>
          <w:sz w:val="28"/>
          <w:szCs w:val="28"/>
        </w:rPr>
        <w:t>гулированию конфликта интересов (приложение</w:t>
      </w:r>
      <w:r w:rsidR="00782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B57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E907CD" w:rsidRPr="004403C6" w:rsidRDefault="00627E4D" w:rsidP="005178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7CD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официаль</w:t>
      </w:r>
      <w:r w:rsidR="00D53046">
        <w:rPr>
          <w:rFonts w:ascii="Times New Roman" w:eastAsia="Times New Roman" w:hAnsi="Times New Roman" w:cs="Times New Roman"/>
          <w:sz w:val="28"/>
          <w:szCs w:val="28"/>
        </w:rPr>
        <w:t xml:space="preserve">ном сайте Скопкортненского сельского </w:t>
      </w:r>
      <w:r w:rsidR="00E907CD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8B2B57" w:rsidRPr="004403C6" w:rsidRDefault="00517863" w:rsidP="008B2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C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D53046" w:rsidRDefault="00D53046" w:rsidP="005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7863" w:rsidRDefault="00517863" w:rsidP="005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F20" w:rsidRDefault="00517863" w:rsidP="00E03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3C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</w:t>
      </w:r>
      <w:r w:rsidR="00D5304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53046">
        <w:rPr>
          <w:rFonts w:ascii="Times New Roman" w:eastAsia="Times New Roman" w:hAnsi="Times New Roman" w:cs="Times New Roman"/>
          <w:sz w:val="28"/>
          <w:szCs w:val="28"/>
        </w:rPr>
        <w:t>М.П.Стародубец</w:t>
      </w:r>
      <w:proofErr w:type="spellEnd"/>
    </w:p>
    <w:p w:rsidR="00782DE2" w:rsidRPr="00E0304D" w:rsidRDefault="00782DE2" w:rsidP="00E03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B57" w:rsidRPr="008B2B57" w:rsidRDefault="008B2B57" w:rsidP="006618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B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B70F20" w:rsidRPr="008B2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11AA" w:rsidRPr="008B2B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6CCC" w:rsidRPr="00D53046" w:rsidRDefault="00326CCC" w:rsidP="0066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046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9F11AA" w:rsidRPr="00D53046" w:rsidRDefault="00CC65DC" w:rsidP="00D53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04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9F11AA" w:rsidRPr="00D5304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D53046" w:rsidRDefault="00D53046" w:rsidP="00D53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Скопкортненского сельского</w:t>
      </w:r>
    </w:p>
    <w:p w:rsidR="00326CCC" w:rsidRDefault="00541095" w:rsidP="00E03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6CCC" w:rsidRPr="00D53046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61811">
        <w:rPr>
          <w:rFonts w:ascii="Times New Roman" w:eastAsia="Times New Roman" w:hAnsi="Times New Roman" w:cs="Times New Roman"/>
          <w:sz w:val="24"/>
          <w:szCs w:val="24"/>
        </w:rPr>
        <w:t xml:space="preserve"> 11.11.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   № </w:t>
      </w:r>
      <w:r w:rsidR="00661811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04D" w:rsidRPr="00D53046" w:rsidRDefault="00E0304D" w:rsidP="00E03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CCC" w:rsidRPr="00E0304D" w:rsidRDefault="00326CCC" w:rsidP="00440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403C6" w:rsidRPr="00E0304D" w:rsidRDefault="004403C6" w:rsidP="00440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3C6" w:rsidRPr="00E0304D" w:rsidRDefault="00326CCC" w:rsidP="004403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  <w:proofErr w:type="gramStart"/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служебному</w:t>
      </w:r>
    </w:p>
    <w:p w:rsidR="004403C6" w:rsidRPr="00E0304D" w:rsidRDefault="00326CCC" w:rsidP="005410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поведению муни</w:t>
      </w:r>
      <w:r w:rsidR="004403C6"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ципальных служащих  </w:t>
      </w:r>
      <w:r w:rsidR="009F11AA"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541095"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Скопкортненского </w:t>
      </w: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</w:t>
      </w:r>
      <w:r w:rsidR="004403C6"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>и урегулированию конфликта</w:t>
      </w:r>
    </w:p>
    <w:p w:rsidR="00326CCC" w:rsidRPr="00E0304D" w:rsidRDefault="00326CCC" w:rsidP="004403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интересов</w:t>
      </w:r>
    </w:p>
    <w:p w:rsidR="004403C6" w:rsidRPr="00E0304D" w:rsidRDefault="00326CCC" w:rsidP="004403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CCC" w:rsidRPr="00E0304D" w:rsidRDefault="00326CCC" w:rsidP="004403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26CCC" w:rsidRPr="00E0304D" w:rsidRDefault="00326CCC" w:rsidP="00390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 1.1. Положением о комиссии по соблюдению требований к служебному поведению муниципальных </w:t>
      </w:r>
      <w:r w:rsidR="004403C6" w:rsidRPr="00E0304D">
        <w:rPr>
          <w:rFonts w:ascii="Times New Roman" w:eastAsia="Times New Roman" w:hAnsi="Times New Roman" w:cs="Times New Roman"/>
          <w:sz w:val="24"/>
          <w:szCs w:val="24"/>
        </w:rPr>
        <w:t xml:space="preserve">служащих 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41095" w:rsidRPr="00E0304D">
        <w:rPr>
          <w:rFonts w:ascii="Times New Roman" w:eastAsia="Times New Roman" w:hAnsi="Times New Roman" w:cs="Times New Roman"/>
          <w:sz w:val="24"/>
          <w:szCs w:val="24"/>
        </w:rPr>
        <w:t>Скопкортненского сельского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поселения и урегулировани</w:t>
      </w:r>
      <w:r w:rsidR="00DF3755" w:rsidRPr="00E0304D">
        <w:rPr>
          <w:rFonts w:ascii="Times New Roman" w:eastAsia="Times New Roman" w:hAnsi="Times New Roman" w:cs="Times New Roman"/>
          <w:sz w:val="24"/>
          <w:szCs w:val="24"/>
        </w:rPr>
        <w:t>ю конфликта интересов (далее – п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оложение) определяется порядок формирования и деятельности комиссии по соблюдению требований к служебному поведению муниципальных </w:t>
      </w:r>
      <w:r w:rsidR="004403C6" w:rsidRPr="00E0304D">
        <w:rPr>
          <w:rFonts w:ascii="Times New Roman" w:eastAsia="Times New Roman" w:hAnsi="Times New Roman" w:cs="Times New Roman"/>
          <w:sz w:val="24"/>
          <w:szCs w:val="24"/>
        </w:rPr>
        <w:t xml:space="preserve">служащих 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41095" w:rsidRPr="00E0304D">
        <w:rPr>
          <w:rFonts w:ascii="Times New Roman" w:eastAsia="Times New Roman" w:hAnsi="Times New Roman" w:cs="Times New Roman"/>
          <w:sz w:val="24"/>
          <w:szCs w:val="24"/>
        </w:rPr>
        <w:t xml:space="preserve">Скопкортненского сельского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поселения и урегулировани</w:t>
      </w:r>
      <w:r w:rsidR="00DF3755" w:rsidRPr="00E0304D">
        <w:rPr>
          <w:rFonts w:ascii="Times New Roman" w:eastAsia="Times New Roman" w:hAnsi="Times New Roman" w:cs="Times New Roman"/>
          <w:sz w:val="24"/>
          <w:szCs w:val="24"/>
        </w:rPr>
        <w:t>ю конфликта интересов (далее -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326CCC" w:rsidRPr="00E0304D" w:rsidRDefault="00326CCC" w:rsidP="00EF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1.2. Комиссия в своей деятельности руководствуется Кон</w:t>
      </w:r>
      <w:r w:rsidR="004403C6" w:rsidRPr="00E0304D">
        <w:rPr>
          <w:rFonts w:ascii="Times New Roman" w:eastAsia="Times New Roman" w:hAnsi="Times New Roman" w:cs="Times New Roman"/>
          <w:sz w:val="24"/>
          <w:szCs w:val="24"/>
        </w:rPr>
        <w:t>ституцией Российской Федерации</w:t>
      </w:r>
      <w:r w:rsidR="00B343C9" w:rsidRPr="00E0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73E5" w:rsidRPr="00E0304D">
        <w:rPr>
          <w:rFonts w:ascii="Times New Roman" w:eastAsia="Times New Roman" w:hAnsi="Times New Roman" w:cs="Times New Roman"/>
          <w:sz w:val="24"/>
          <w:szCs w:val="24"/>
        </w:rPr>
        <w:t>федеральными конституционными законами, ф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едеральными законами, </w:t>
      </w:r>
      <w:r w:rsidR="005973E5" w:rsidRPr="00E0304D">
        <w:rPr>
          <w:rFonts w:ascii="Times New Roman" w:eastAsia="Times New Roman" w:hAnsi="Times New Roman" w:cs="Times New Roman"/>
          <w:sz w:val="24"/>
          <w:szCs w:val="24"/>
        </w:rPr>
        <w:t xml:space="preserve">актами Президента Российской Федерации и Правительства Российской Федерации, законами Пермского края, </w:t>
      </w:r>
      <w:r w:rsidR="00952D73" w:rsidRPr="00E0304D">
        <w:rPr>
          <w:rFonts w:ascii="Times New Roman" w:eastAsia="Times New Roman" w:hAnsi="Times New Roman" w:cs="Times New Roman"/>
          <w:sz w:val="24"/>
          <w:szCs w:val="24"/>
        </w:rPr>
        <w:t>нормативными правовы</w:t>
      </w:r>
      <w:r w:rsidR="00541095" w:rsidRPr="00E0304D">
        <w:rPr>
          <w:rFonts w:ascii="Times New Roman" w:eastAsia="Times New Roman" w:hAnsi="Times New Roman" w:cs="Times New Roman"/>
          <w:sz w:val="24"/>
          <w:szCs w:val="24"/>
        </w:rPr>
        <w:t xml:space="preserve">ми актами Скопкортненского сельского </w:t>
      </w:r>
      <w:r w:rsidR="00952D73" w:rsidRPr="00E0304D">
        <w:rPr>
          <w:rFonts w:ascii="Times New Roman" w:eastAsia="Times New Roman" w:hAnsi="Times New Roman" w:cs="Times New Roman"/>
          <w:sz w:val="24"/>
          <w:szCs w:val="24"/>
        </w:rPr>
        <w:t>поселения,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Положением.</w:t>
      </w:r>
    </w:p>
    <w:p w:rsidR="00326CCC" w:rsidRPr="00E0304D" w:rsidRDefault="00CC65DC" w:rsidP="00EF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1.3. Основной задачей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является содействие:</w:t>
      </w:r>
    </w:p>
    <w:p w:rsidR="00326CCC" w:rsidRPr="00E0304D" w:rsidRDefault="00326CCC" w:rsidP="00EF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муниципал</w:t>
      </w:r>
      <w:r w:rsidR="00B343C9" w:rsidRPr="00E0304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41095" w:rsidRPr="00E0304D">
        <w:rPr>
          <w:rFonts w:ascii="Times New Roman" w:eastAsia="Times New Roman" w:hAnsi="Times New Roman" w:cs="Times New Roman"/>
          <w:sz w:val="24"/>
          <w:szCs w:val="24"/>
        </w:rPr>
        <w:t xml:space="preserve">ными правовыми актами Скопкортненского сельского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поселения (далее - требования к служебному поведению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требования об урегулировании конфликта интересов);</w:t>
      </w:r>
    </w:p>
    <w:p w:rsidR="00326CCC" w:rsidRPr="00E0304D" w:rsidRDefault="00B343C9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б) в осуществлении в 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35E0D" w:rsidRPr="00E0304D">
        <w:rPr>
          <w:rFonts w:ascii="Times New Roman" w:eastAsia="Times New Roman" w:hAnsi="Times New Roman" w:cs="Times New Roman"/>
          <w:sz w:val="24"/>
          <w:szCs w:val="24"/>
        </w:rPr>
        <w:t>Скопкортненского сельского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04E" w:rsidRPr="00E0304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DF3755" w:rsidRPr="00E0304D">
        <w:rPr>
          <w:rFonts w:ascii="Times New Roman" w:eastAsia="Times New Roman" w:hAnsi="Times New Roman" w:cs="Times New Roman"/>
          <w:sz w:val="24"/>
          <w:szCs w:val="24"/>
        </w:rPr>
        <w:t>(далее – а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>дминистрация)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5973E5" w:rsidRDefault="00326CCC" w:rsidP="00E03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требований об урегулировании конфликта интересов, в отношении муни</w:t>
      </w:r>
      <w:r w:rsidR="00CC65DC" w:rsidRPr="00E0304D">
        <w:rPr>
          <w:rFonts w:ascii="Times New Roman" w:eastAsia="Times New Roman" w:hAnsi="Times New Roman" w:cs="Times New Roman"/>
          <w:sz w:val="24"/>
          <w:szCs w:val="24"/>
        </w:rPr>
        <w:t>ципальных служащих  а</w:t>
      </w:r>
      <w:r w:rsidR="005973E5" w:rsidRPr="00E0304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04D" w:rsidRPr="00E0304D" w:rsidRDefault="00E0304D" w:rsidP="00E03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C1D" w:rsidRPr="00E0304D" w:rsidRDefault="00326CCC" w:rsidP="00E0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>II. Порядок образования Комиссии</w:t>
      </w:r>
    </w:p>
    <w:p w:rsidR="009F11AA" w:rsidRPr="00E0304D" w:rsidRDefault="00390C1D" w:rsidP="003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004E"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2.1. Комиссия образуетс</w:t>
      </w:r>
      <w:r w:rsidR="00B343C9" w:rsidRPr="00E0304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4004E" w:rsidRPr="00E0304D">
        <w:rPr>
          <w:rFonts w:ascii="Times New Roman" w:eastAsia="Times New Roman" w:hAnsi="Times New Roman" w:cs="Times New Roman"/>
          <w:sz w:val="24"/>
          <w:szCs w:val="24"/>
        </w:rPr>
        <w:t>и утверждается постановлением</w:t>
      </w:r>
      <w:r w:rsidR="00B343C9"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04E" w:rsidRPr="00E0304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C1D" w:rsidRPr="00E0304D" w:rsidRDefault="0034004E" w:rsidP="009F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="00390C1D" w:rsidRPr="00E0304D">
        <w:rPr>
          <w:rFonts w:ascii="Times New Roman" w:eastAsia="Times New Roman" w:hAnsi="Times New Roman" w:cs="Times New Roman"/>
          <w:sz w:val="24"/>
          <w:szCs w:val="24"/>
        </w:rPr>
        <w:t>анным актом утверждается состав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DC" w:rsidRPr="00E0304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90C1D" w:rsidRPr="00E0304D">
        <w:rPr>
          <w:rFonts w:ascii="Times New Roman" w:eastAsia="Times New Roman" w:hAnsi="Times New Roman" w:cs="Times New Roman"/>
          <w:sz w:val="24"/>
          <w:szCs w:val="24"/>
        </w:rPr>
        <w:t>омиссии</w:t>
      </w:r>
      <w:r w:rsidR="00CC65DC" w:rsidRPr="00E0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CCC" w:rsidRPr="00E0304D" w:rsidRDefault="005973E5" w:rsidP="0059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65DC" w:rsidRPr="00E0304D">
        <w:rPr>
          <w:rFonts w:ascii="Times New Roman" w:eastAsia="Times New Roman" w:hAnsi="Times New Roman" w:cs="Times New Roman"/>
          <w:sz w:val="24"/>
          <w:szCs w:val="24"/>
        </w:rPr>
        <w:t>2.2. Состав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="00CC65DC" w:rsidRPr="00E0304D">
        <w:rPr>
          <w:rFonts w:ascii="Times New Roman" w:eastAsia="Times New Roman" w:hAnsi="Times New Roman" w:cs="Times New Roman"/>
          <w:sz w:val="24"/>
          <w:szCs w:val="24"/>
        </w:rPr>
        <w:t>мог бы повлиять на принимаемые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омиссией решения.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Cs/>
          <w:sz w:val="24"/>
          <w:szCs w:val="24"/>
        </w:rPr>
        <w:t>2.3</w:t>
      </w: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C65D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В состав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омиссии входят:</w:t>
      </w:r>
    </w:p>
    <w:p w:rsidR="00326CCC" w:rsidRPr="00E0304D" w:rsidRDefault="00CC65D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2.3.1. председатель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его заместител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ь, назначаемый из числа членов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замещающих должности муни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ципальной службы в а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, секрет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арь. В отсутствие председателя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его обязанности испо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лняет заместитель председателя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326CCC" w:rsidRPr="00E0304D" w:rsidRDefault="00CC65D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lastRenderedPageBreak/>
        <w:t>2.3.2. члены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омиссии: лица, осуществляющие кадровую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и юридическую работу в а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, муниципальные служащие а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и, определяемые главой а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D42" w:rsidRPr="00E0304D" w:rsidRDefault="00326CCC" w:rsidP="00E95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2.4. В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случае необходимости в состав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омиссии могут быть введены</w:t>
      </w:r>
    </w:p>
    <w:p w:rsidR="00326CCC" w:rsidRPr="00E0304D" w:rsidRDefault="00326CCC" w:rsidP="00E9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общественных, научных организаций, образовательных учреждений среднего и высшего профессионального образования, других организаций, приглаш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аемых по запросу г</w:t>
      </w:r>
      <w:r w:rsidR="00E95D42" w:rsidRPr="00E0304D">
        <w:rPr>
          <w:rFonts w:ascii="Times New Roman" w:eastAsia="Times New Roman" w:hAnsi="Times New Roman" w:cs="Times New Roman"/>
          <w:sz w:val="24"/>
          <w:szCs w:val="24"/>
        </w:rPr>
        <w:t>лавы администрации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, без указан</w:t>
      </w:r>
      <w:r w:rsidR="00E95D42" w:rsidRPr="00E0304D">
        <w:rPr>
          <w:rFonts w:ascii="Times New Roman" w:eastAsia="Times New Roman" w:hAnsi="Times New Roman" w:cs="Times New Roman"/>
          <w:sz w:val="24"/>
          <w:szCs w:val="24"/>
        </w:rPr>
        <w:t>ия персональных данных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D42" w:rsidRPr="00E0304D" w:rsidRDefault="00E95D42" w:rsidP="00E9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         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90C1D" w:rsidRPr="00E0304D" w:rsidRDefault="001C278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2.6. Все члены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при принятии решений обладают равными правами.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Cs/>
          <w:sz w:val="24"/>
          <w:szCs w:val="24"/>
        </w:rPr>
        <w:t>2.7.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В заседаниях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с правом совещательного голоса участвуют: 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2.7.1. непосредственный руководитель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интересов, </w:t>
      </w:r>
    </w:p>
    <w:p w:rsidR="0034004E" w:rsidRPr="00E0304D" w:rsidRDefault="00326CCC" w:rsidP="00420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2.7.2. муниципальные служащие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F11AA" w:rsidRPr="00E030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которые могут дать пояснения по вопросам муниципальной служ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бы и вопросам, рассматриваемым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омиссией; представители заинтересованных организаций; представитель муниципального с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лужащего, в отношении которого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омиссией рассматривается вопрос о соблюдении требований к служебному поведению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требований об урегулировании конфликта интере</w:t>
      </w:r>
      <w:r w:rsidR="00FE7D0D" w:rsidRPr="00E0304D">
        <w:rPr>
          <w:rFonts w:ascii="Times New Roman" w:eastAsia="Times New Roman" w:hAnsi="Times New Roman" w:cs="Times New Roman"/>
          <w:sz w:val="24"/>
          <w:szCs w:val="24"/>
        </w:rPr>
        <w:t xml:space="preserve">сов,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по решению председателя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омиссии, принимаемому в каждом конкретном случае отдельно не мен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ее чем за три дня до заседания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омиссии на основании ходатайства муниципального с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лужащего, в отношении которого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омиссией рассматривается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этот вопрос, или любого члена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42073D" w:rsidRPr="00E0304D" w:rsidRDefault="0042073D" w:rsidP="00E03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CCC" w:rsidRPr="00E0304D" w:rsidRDefault="00B62E01" w:rsidP="00E0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1C2781"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работы к</w:t>
      </w:r>
      <w:r w:rsidR="00326CCC"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>омиссии</w:t>
      </w:r>
    </w:p>
    <w:p w:rsidR="00326CCC" w:rsidRPr="00E0304D" w:rsidRDefault="00B62E01" w:rsidP="00CC6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.1. Заседание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двух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третей от общего числа членов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омиссии. 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Проведение засе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даний с участием только членов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омиссии, замещающих должности муниципальной службы, недопустимо.</w:t>
      </w:r>
    </w:p>
    <w:p w:rsidR="00326CCC" w:rsidRPr="00E0304D" w:rsidRDefault="00390C1D" w:rsidP="0039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62E01"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.2. При возникновении прямой или косвенной л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ичной заинтересованности члена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которая может привести к конфликту интересов при рассмотрении вопроса, включе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нного в повестку дня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омиссии, он обязан до начала заседания заявить об этом. В таком случае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соответствующий член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326CCC" w:rsidRPr="00E0304D" w:rsidRDefault="00390C1D" w:rsidP="0039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B62E01" w:rsidRPr="00E0304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bCs/>
          <w:sz w:val="24"/>
          <w:szCs w:val="24"/>
        </w:rPr>
        <w:t>.3.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Основа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ниями для проведения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являются:</w:t>
      </w:r>
    </w:p>
    <w:p w:rsidR="00326CCC" w:rsidRPr="00E0304D" w:rsidRDefault="00390C1D" w:rsidP="0039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62E01"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111" w:rsidRPr="00E0304D">
        <w:rPr>
          <w:rFonts w:ascii="Times New Roman" w:eastAsia="Times New Roman" w:hAnsi="Times New Roman" w:cs="Times New Roman"/>
          <w:sz w:val="24"/>
          <w:szCs w:val="24"/>
        </w:rPr>
        <w:t xml:space="preserve">3.1. представление 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проверк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и в соответствии с действующим п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пальными служащими а</w:t>
      </w:r>
      <w:r w:rsidR="00710801" w:rsidRPr="00E0304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, и соблюдения муниципальными служащими требований к служебному поведению, свидетельствующих: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а) о представлении муниципальным служащим недостоверных или неполных сведений;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б) о несоблюдении муниципальным служащим требований к служебному поведению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требований об урегулировании конфликта интересов.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.3.2. </w:t>
      </w:r>
      <w:proofErr w:type="gramStart"/>
      <w:r w:rsidR="006F36C6" w:rsidRPr="00E0304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37F" w:rsidRPr="00E0304D">
        <w:rPr>
          <w:rFonts w:ascii="Times New Roman" w:eastAsia="Times New Roman" w:hAnsi="Times New Roman" w:cs="Times New Roman"/>
          <w:sz w:val="24"/>
          <w:szCs w:val="24"/>
        </w:rPr>
        <w:t>ступившее</w:t>
      </w:r>
      <w:proofErr w:type="gramEnd"/>
      <w:r w:rsidR="00E7737F" w:rsidRPr="00E0304D">
        <w:rPr>
          <w:rFonts w:ascii="Times New Roman" w:eastAsia="Times New Roman" w:hAnsi="Times New Roman" w:cs="Times New Roman"/>
          <w:sz w:val="24"/>
          <w:szCs w:val="24"/>
        </w:rPr>
        <w:t xml:space="preserve">  должностному лицу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0801" w:rsidRPr="00E0304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6F36C6" w:rsidRPr="00E0304D">
        <w:rPr>
          <w:rFonts w:ascii="Times New Roman" w:eastAsia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а) обращение работодателя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>или) граждан</w:t>
      </w:r>
      <w:r w:rsidR="00710801" w:rsidRPr="00E0304D">
        <w:rPr>
          <w:rFonts w:ascii="Times New Roman" w:eastAsia="Times New Roman" w:hAnsi="Times New Roman" w:cs="Times New Roman"/>
          <w:sz w:val="24"/>
          <w:szCs w:val="24"/>
        </w:rPr>
        <w:t xml:space="preserve">ина, замещавшего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должность муни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ципальной службы, включенную в п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еречень д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олжностей муниципальной службы а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дминистрации, замещение которых связано с коррупционными рисками, о даче согласия на замещение должности в коммерческой или некоммерческой организации</w:t>
      </w:r>
      <w:r w:rsidR="00710801" w:rsidRPr="00E030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lastRenderedPageBreak/>
        <w:t>этой организацией входили в его должностные (служебные) обязанности, до истечения двух лет со дня ув</w:t>
      </w:r>
      <w:r w:rsidR="00FE0BA0" w:rsidRPr="00E0304D">
        <w:rPr>
          <w:rFonts w:ascii="Times New Roman" w:eastAsia="Times New Roman" w:hAnsi="Times New Roman" w:cs="Times New Roman"/>
          <w:sz w:val="24"/>
          <w:szCs w:val="24"/>
        </w:rPr>
        <w:t>ольнения с муниципальной службы.</w:t>
      </w:r>
    </w:p>
    <w:p w:rsidR="00FE0BA0" w:rsidRPr="00E0304D" w:rsidRDefault="00FE0BA0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В обращении  указывается фамилия, имя, отчество, дата  его рождения, адрес место жительства, замещаемые должности в течение последних 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</w:t>
      </w:r>
      <w:r w:rsidR="00E7737F" w:rsidRPr="00E0304D">
        <w:rPr>
          <w:rFonts w:ascii="Times New Roman" w:eastAsia="Times New Roman" w:hAnsi="Times New Roman" w:cs="Times New Roman"/>
          <w:sz w:val="24"/>
          <w:szCs w:val="24"/>
        </w:rPr>
        <w:t xml:space="preserve"> (служебные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)  обязанности, исполняемые  гражданином во время замещения им должности муниципальной службы,</w:t>
      </w:r>
      <w:r w:rsidR="00E7737F" w:rsidRPr="00E0304D">
        <w:rPr>
          <w:rFonts w:ascii="Times New Roman" w:eastAsia="Times New Roman" w:hAnsi="Times New Roman" w:cs="Times New Roman"/>
          <w:sz w:val="24"/>
          <w:szCs w:val="24"/>
        </w:rPr>
        <w:t xml:space="preserve"> вид договора (трудовой или </w:t>
      </w:r>
      <w:proofErr w:type="spellStart"/>
      <w:r w:rsidR="00E7737F" w:rsidRPr="00E0304D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="00E7737F" w:rsidRPr="00E0304D">
        <w:rPr>
          <w:rFonts w:ascii="Times New Roman" w:eastAsia="Times New Roman" w:hAnsi="Times New Roman" w:cs="Times New Roman"/>
          <w:sz w:val="24"/>
          <w:szCs w:val="24"/>
        </w:rPr>
        <w:t xml:space="preserve"> – правовой), предполагаемый срок его действия, сумма оплаты за выполнение</w:t>
      </w:r>
      <w:proofErr w:type="gramEnd"/>
      <w:r w:rsidR="00E7737F" w:rsidRPr="00E0304D">
        <w:rPr>
          <w:rFonts w:ascii="Times New Roman" w:eastAsia="Times New Roman" w:hAnsi="Times New Roman" w:cs="Times New Roman"/>
          <w:sz w:val="24"/>
          <w:szCs w:val="24"/>
        </w:rPr>
        <w:t xml:space="preserve"> (оказание) по договору работ (услуг).</w:t>
      </w:r>
    </w:p>
    <w:p w:rsidR="00E7737F" w:rsidRPr="00E0304D" w:rsidRDefault="00E7737F" w:rsidP="00E77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администрации, ответственное за работу по профилактике коррупционных и иных правонарушений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г. № 273-ФЗ «О противодействии коррупции». Обращение, заключение и другие материалы в течение двух рабочих дней со дня поступления обращения</w:t>
      </w:r>
      <w:r w:rsidR="00D61AE4" w:rsidRPr="00E0304D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председателю комиссии.</w:t>
      </w:r>
    </w:p>
    <w:p w:rsidR="00D61AE4" w:rsidRPr="00E0304D" w:rsidRDefault="00D61AE4" w:rsidP="00E77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4B98" w:rsidRPr="00E0304D" w:rsidRDefault="00D44B98" w:rsidP="00224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представление работодателем материалов проверки, свидетельствующих о представлении муниципальным  служащим недостоверных или неполных сведений, предусмотренных частью 1 статьи 3 Федерального закона от 03.12.2012 г. № 230- ФЗ «О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 их доходам»</w:t>
      </w:r>
      <w:r w:rsidR="00224550" w:rsidRPr="00E0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.3.3. представление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 или любого члена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касающееся обеспечения соблюдения муни</w:t>
      </w:r>
      <w:r w:rsidR="00710801" w:rsidRPr="00E0304D">
        <w:rPr>
          <w:rFonts w:ascii="Times New Roman" w:eastAsia="Times New Roman" w:hAnsi="Times New Roman" w:cs="Times New Roman"/>
          <w:sz w:val="24"/>
          <w:szCs w:val="24"/>
        </w:rPr>
        <w:t xml:space="preserve">ципальным служащим 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служебному поведению </w:t>
      </w:r>
      <w:proofErr w:type="gramStart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 либо осуществления мер по предупреждению </w:t>
      </w:r>
      <w:r w:rsidR="0024181B" w:rsidRPr="00E0304D">
        <w:rPr>
          <w:rFonts w:ascii="Times New Roman" w:eastAsia="Times New Roman" w:hAnsi="Times New Roman" w:cs="Times New Roman"/>
          <w:sz w:val="24"/>
          <w:szCs w:val="24"/>
        </w:rPr>
        <w:t>коррупции:</w:t>
      </w:r>
    </w:p>
    <w:p w:rsidR="0024181B" w:rsidRPr="00E0304D" w:rsidRDefault="0024181B" w:rsidP="00241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представление руководителем администрации материалов проверки, свидетельствующих о представлении муниципальным  служащим недостоверных или неполных сведений, предусмотренных частью 1 статьи 3 Федерального закона от 03.12.2012 г. № 230- ФЗ «О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 их доходам»;</w:t>
      </w:r>
    </w:p>
    <w:p w:rsidR="0024181B" w:rsidRPr="00E0304D" w:rsidRDefault="0024181B" w:rsidP="00005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б) поступившее в соответствии с часть 4 статьи 12 Федерального закона от 25.12.2008 г. № 273-ФЗ «О противодействии коррупции» в орган местного самоуправления </w:t>
      </w:r>
      <w:r w:rsidR="00D61AE4" w:rsidRPr="00E0304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коммерческой  или некоммерческой организации о заключении с  гражданином, замещавшим должность муниципальной службы в органе местного самоуправления, трудового или </w:t>
      </w:r>
      <w:proofErr w:type="spellStart"/>
      <w:r w:rsidRPr="00E0304D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– правового  договора на выполнение работ (оказания услуг), при условии, что указанному гражданину комиссией раннее было отказано во вступлении</w:t>
      </w:r>
      <w:proofErr w:type="gramEnd"/>
      <w:r w:rsidR="004461CB" w:rsidRPr="00E0304D">
        <w:rPr>
          <w:rFonts w:ascii="Times New Roman" w:eastAsia="Times New Roman" w:hAnsi="Times New Roman" w:cs="Times New Roman"/>
          <w:sz w:val="24"/>
          <w:szCs w:val="24"/>
        </w:rPr>
        <w:t xml:space="preserve"> в трудовые и </w:t>
      </w:r>
      <w:proofErr w:type="spellStart"/>
      <w:r w:rsidR="004461CB" w:rsidRPr="00E0304D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="004461CB"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61CB"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 на условиях </w:t>
      </w:r>
      <w:proofErr w:type="spellStart"/>
      <w:r w:rsidRPr="00E0304D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– правового договора</w:t>
      </w:r>
      <w:r w:rsidR="00005018" w:rsidRPr="00E0304D">
        <w:rPr>
          <w:rFonts w:ascii="Times New Roman" w:eastAsia="Times New Roman" w:hAnsi="Times New Roman" w:cs="Times New Roman"/>
          <w:sz w:val="24"/>
          <w:szCs w:val="24"/>
        </w:rPr>
        <w:t xml:space="preserve"> в коммерческой или некоммерческой организации комиссией не рассматривался.</w:t>
      </w:r>
    </w:p>
    <w:p w:rsidR="00EC7400" w:rsidRPr="00E0304D" w:rsidRDefault="00EC7400" w:rsidP="00005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рассматривается должностным лицом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статьи12 Федерального закона от 25.12.2008 г. № 273-ФЗ «О противодействии коррупции».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bCs/>
          <w:sz w:val="24"/>
          <w:szCs w:val="24"/>
        </w:rPr>
        <w:t>.5.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при поступлении к нему информации, содержащей осно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вания для проведения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омиссии: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.5.1. в 3-дневный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срок назначает дату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иссии. При этом дата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не може</w:t>
      </w:r>
      <w:r w:rsidR="00224550" w:rsidRPr="00E0304D">
        <w:rPr>
          <w:rFonts w:ascii="Times New Roman" w:eastAsia="Times New Roman" w:hAnsi="Times New Roman" w:cs="Times New Roman"/>
          <w:sz w:val="24"/>
          <w:szCs w:val="24"/>
        </w:rPr>
        <w:t xml:space="preserve">т быть назначена позднее семи 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дней со дня поступления указанной информации;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.5.2. организует ознакомление муниципального с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лужащего, в отношении которого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омиссией рассматривается вопрос о соблюдении требований к служебному поведению </w:t>
      </w:r>
      <w:proofErr w:type="gramStart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интересов, его представителя,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членов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и други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х лиц, участвующих в заседании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с поступившей информацией;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.5.3. рассматривает ходатайс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тва о приглашении на заседание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лиц, указанных в подпункте 2.7.2. пункта 2 раздела II настоящего Положения, принимает решение об их удовлетворении (об отказе в удовлетворении) и о рассмотрении (об отказе в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рассмотрении) в ходе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дополнительных материалов.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.6. Заседание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требований об урегулировании конфликта интересов. При наличии письменной просьбы муниципального служащего о рассмотрении указанного воп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роса без его участия заседание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проводится в его отсутствие. В случае неявки муниципального служащего или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его представителя на заседание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вителя без уважительных причин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омиссия может принять решение о рассмотрении указанного вопроса в отсутствие муниципального служащего.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.7. На заседании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.8. Члены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и лица, участвовавшие в ее заседании, не вправе разглашать сведения, ставшие им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известными в ходе работы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9. По итогам рассмотрения вопроса, ука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занного в подпункте «а» пункта 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.3.1. настоящего положения,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служащим, являются недостоверными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или) неполными. В этом случае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омиссия рекомендует работодателю применить к муниципальному служащему конкретную меру ответственности.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.10. По итогам рассмотрения вопроса, указанного в подпункте «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б» пункта 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.3.1. настоящего положения,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а) установить, что муниципальный служащий соблюдал требования к служебному поведению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требования об урегулировании конфликта интересов;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требования об урегулировании конф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ликта интересов. В этом случае к</w:t>
      </w:r>
      <w:r w:rsidR="0034004E" w:rsidRPr="00E0304D">
        <w:rPr>
          <w:rFonts w:ascii="Times New Roman" w:eastAsia="Times New Roman" w:hAnsi="Times New Roman" w:cs="Times New Roman"/>
          <w:sz w:val="24"/>
          <w:szCs w:val="24"/>
        </w:rPr>
        <w:t>омиссия рекомендует главе администрации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.11. По итогам рассмотрения вопроса, ука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занного в подпункте «а» пункта 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.3.2. настоящего положения,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37FED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="00537FED" w:rsidRPr="00E0304D">
        <w:rPr>
          <w:rFonts w:ascii="Times New Roman" w:eastAsia="Times New Roman" w:hAnsi="Times New Roman" w:cs="Times New Roman"/>
          <w:sz w:val="24"/>
          <w:szCs w:val="24"/>
        </w:rPr>
        <w:t xml:space="preserve">выполнение данных работ (оказания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</w:t>
      </w:r>
      <w:r w:rsidR="00F96195" w:rsidRPr="00E0304D">
        <w:rPr>
          <w:rFonts w:ascii="Times New Roman" w:eastAsia="Times New Roman" w:hAnsi="Times New Roman" w:cs="Times New Roman"/>
          <w:sz w:val="24"/>
          <w:szCs w:val="24"/>
        </w:rPr>
        <w:t>уведомившую организацию».</w:t>
      </w:r>
    </w:p>
    <w:p w:rsidR="00326CCC" w:rsidRPr="00E0304D" w:rsidRDefault="00537FED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01"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.12. По итогам рассмотрения вопроса, ука</w:t>
      </w:r>
      <w:r w:rsidR="00B62E01" w:rsidRPr="00E0304D">
        <w:rPr>
          <w:rFonts w:ascii="Times New Roman" w:eastAsia="Times New Roman" w:hAnsi="Times New Roman" w:cs="Times New Roman"/>
          <w:sz w:val="24"/>
          <w:szCs w:val="24"/>
        </w:rPr>
        <w:t>занного в подпункте «б» пункта 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.3.2. настоящего положения,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ся уважительной. В этом случае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омиссия рекомендует муниципальному служащему принять меры по представлению указанных сведений;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занных сведений. В этом случае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омиссия рекомендует работодателю применить к муниципальному служащему конкретную меру ответственности.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.13. По итогам рассмотрения вопросо</w:t>
      </w:r>
      <w:r w:rsidR="0034004E" w:rsidRPr="00E0304D">
        <w:rPr>
          <w:rFonts w:ascii="Times New Roman" w:eastAsia="Times New Roman" w:hAnsi="Times New Roman" w:cs="Times New Roman"/>
          <w:sz w:val="24"/>
          <w:szCs w:val="24"/>
        </w:rPr>
        <w:t>в, предусмотренных подпунктами 3.3.1. и 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.3.2. пун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</w:rPr>
        <w:t xml:space="preserve">кта 3.3. раздела 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оложения, при наличии к тому оснований Комиссия может принять иное, не предусмотренное </w:t>
      </w:r>
      <w:r w:rsidR="0034004E" w:rsidRPr="00E0304D">
        <w:rPr>
          <w:rFonts w:ascii="Times New Roman" w:eastAsia="Times New Roman" w:hAnsi="Times New Roman" w:cs="Times New Roman"/>
          <w:sz w:val="24"/>
          <w:szCs w:val="24"/>
        </w:rPr>
        <w:t>пунктами 3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</w:rPr>
        <w:t>.9.-3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.12. настоящего п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оложения, решение. Основания и мотивы принятия такого решения должны быть отражены в протоколе заседани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.14. По итогам рассмотрения воп</w:t>
      </w:r>
      <w:r w:rsidR="006F0E36" w:rsidRPr="00E0304D">
        <w:rPr>
          <w:rFonts w:ascii="Times New Roman" w:eastAsia="Times New Roman" w:hAnsi="Times New Roman" w:cs="Times New Roman"/>
          <w:sz w:val="24"/>
          <w:szCs w:val="24"/>
        </w:rPr>
        <w:t>роса, предусмотренного подпунктом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3.3.3. пункта 3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</w:rPr>
        <w:t xml:space="preserve">.3. раздела 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омиссия принимает соответствующее решение.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.15. Для исполнения решений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могут быть подготовлены проекты правовых актов, решений или поручений, которые в установленном порядке представляю</w:t>
      </w:r>
      <w:r w:rsidR="0034004E" w:rsidRPr="00E0304D">
        <w:rPr>
          <w:rFonts w:ascii="Times New Roman" w:eastAsia="Times New Roman" w:hAnsi="Times New Roman" w:cs="Times New Roman"/>
          <w:sz w:val="24"/>
          <w:szCs w:val="24"/>
        </w:rPr>
        <w:t>тся на рассмотрение главе администрации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CCC" w:rsidRPr="00E0304D" w:rsidRDefault="00B62E01" w:rsidP="00390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.16. Решения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п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о вопросам, указанным в пункте 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.3. настоящего п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оложения, принима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ются тайным голосованием (если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омиссия не примет иное решение) простым большинством голосов прис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утствующих на заседании членов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омиссии. При равенстве числа голосов голос пред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седательствующего на заседании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является решающим.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.17. Решения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оформляются протокол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ами, которые подписывают члены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принимавшие у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частие в ее заседании. Решения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за исключением решения, принимаемого по итогам рассмотрения вопроса, ука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занного в подпункте «б» пункта 3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</w:rPr>
        <w:t xml:space="preserve">.3.2. раздела 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настоящег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о п</w:t>
      </w:r>
      <w:r w:rsidR="00952D73" w:rsidRPr="00E0304D">
        <w:rPr>
          <w:rFonts w:ascii="Times New Roman" w:eastAsia="Times New Roman" w:hAnsi="Times New Roman" w:cs="Times New Roman"/>
          <w:sz w:val="24"/>
          <w:szCs w:val="24"/>
        </w:rPr>
        <w:t>оложения, для главы администрации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занного в подпункте «б» пункта 3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</w:rPr>
        <w:t xml:space="preserve">.3.2. раздела 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оложения, носит обязательный характер.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.18. В протоколе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указываются:</w:t>
      </w:r>
    </w:p>
    <w:p w:rsidR="00326CCC" w:rsidRPr="00E0304D" w:rsidRDefault="001C278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lastRenderedPageBreak/>
        <w:t>а) дата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фамилии, имена, отчества ч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>ленов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б) формулировка каждого и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з рассматриваемых на заседании к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04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0304D">
        <w:rPr>
          <w:rFonts w:ascii="Times New Roman" w:eastAsia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ж) другие сведения;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04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0304D">
        <w:rPr>
          <w:rFonts w:ascii="Times New Roman" w:eastAsia="Times New Roman" w:hAnsi="Times New Roman" w:cs="Times New Roman"/>
          <w:sz w:val="24"/>
          <w:szCs w:val="24"/>
        </w:rPr>
        <w:t>) результаты голосования;</w:t>
      </w:r>
    </w:p>
    <w:p w:rsidR="00326CCC" w:rsidRPr="00E0304D" w:rsidRDefault="00326CCC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.19. Член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иобщению к протоколу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и с которым должен быть ознакомлен муниципальный служащий.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.20. Копии протокола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в 7-дневный срок со дня заседа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ния направляются г</w:t>
      </w:r>
      <w:r w:rsidR="00EC3142" w:rsidRPr="00E0304D">
        <w:rPr>
          <w:rFonts w:ascii="Times New Roman" w:eastAsia="Times New Roman" w:hAnsi="Times New Roman" w:cs="Times New Roman"/>
          <w:sz w:val="24"/>
          <w:szCs w:val="24"/>
        </w:rPr>
        <w:t>лаве администрации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руководителю структурного подразделения, где муниципальный служащий замещает должность муниципальной службы, полностью или в виде выписок из него - муниципальному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служащему, а также по решению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- иным заинтересованным лицам.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3142" w:rsidRPr="00E0304D">
        <w:rPr>
          <w:rFonts w:ascii="Times New Roman" w:eastAsia="Times New Roman" w:hAnsi="Times New Roman" w:cs="Times New Roman"/>
          <w:sz w:val="24"/>
          <w:szCs w:val="24"/>
        </w:rPr>
        <w:t>.21. Глава администрации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обязан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рассмотреть протокол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и вправе учесть в пределах своей </w:t>
      </w:r>
      <w:proofErr w:type="gramStart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gramEnd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</w:rPr>
        <w:t>Пермс</w:t>
      </w:r>
      <w:r w:rsidR="008B2B57">
        <w:rPr>
          <w:rFonts w:ascii="Times New Roman" w:eastAsia="Times New Roman" w:hAnsi="Times New Roman" w:cs="Times New Roman"/>
          <w:sz w:val="24"/>
          <w:szCs w:val="24"/>
        </w:rPr>
        <w:t>кого края, Скопкортненского сельского</w:t>
      </w:r>
      <w:r w:rsidR="00F21A4A" w:rsidRPr="00E0304D">
        <w:rPr>
          <w:rFonts w:ascii="Times New Roman" w:eastAsia="Times New Roman" w:hAnsi="Times New Roman" w:cs="Times New Roman"/>
          <w:sz w:val="24"/>
          <w:szCs w:val="24"/>
        </w:rPr>
        <w:t xml:space="preserve"> поселения, 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а также по иным вопросам организации противодействия коррупции. О рассмотрении рекомендац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ий комиссии и принятом решении г</w:t>
      </w:r>
      <w:r w:rsidR="00EC3142" w:rsidRPr="00E0304D">
        <w:rPr>
          <w:rFonts w:ascii="Times New Roman" w:eastAsia="Times New Roman" w:hAnsi="Times New Roman" w:cs="Times New Roman"/>
          <w:sz w:val="24"/>
          <w:szCs w:val="24"/>
        </w:rPr>
        <w:t>лава администрации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уведомляет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омиссию в месячный срок со дня поступления к нему протокола заседани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я к</w:t>
      </w:r>
      <w:r w:rsidR="00EC3142" w:rsidRPr="00E0304D">
        <w:rPr>
          <w:rFonts w:ascii="Times New Roman" w:eastAsia="Times New Roman" w:hAnsi="Times New Roman" w:cs="Times New Roman"/>
          <w:sz w:val="24"/>
          <w:szCs w:val="24"/>
        </w:rPr>
        <w:t>омиссии. Решение главы администрации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огл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ашается на ближайшем заседании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и принимается к сведению без обсуждения.</w:t>
      </w:r>
    </w:p>
    <w:p w:rsidR="00326CCC" w:rsidRPr="00E0304D" w:rsidRDefault="00B62E01" w:rsidP="00390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.22. Решение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может быть обжаловано муниципальным служащим в 10-дневный срок со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дня вручения ему копии решения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в порядке, предусмотренном законодательством Российской Федерации.</w:t>
      </w:r>
    </w:p>
    <w:p w:rsidR="00326CCC" w:rsidRPr="00E0304D" w:rsidRDefault="00B62E01" w:rsidP="00390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.23. Руководител</w:t>
      </w:r>
      <w:r w:rsidR="00E44006" w:rsidRPr="00E0304D">
        <w:rPr>
          <w:rFonts w:ascii="Times New Roman" w:eastAsia="Times New Roman" w:hAnsi="Times New Roman" w:cs="Times New Roman"/>
          <w:sz w:val="24"/>
          <w:szCs w:val="24"/>
        </w:rPr>
        <w:t>ь структурного подразделения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е установления подобного факта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омиссией, обязан принять меры по предотвращению или урегулированию конфликта интересов.</w:t>
      </w:r>
    </w:p>
    <w:p w:rsidR="00326CCC" w:rsidRPr="00E0304D" w:rsidRDefault="00326CCC" w:rsidP="00390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В целях предотвращения или урегулирования конфликта интересов руководитель структур</w:t>
      </w:r>
      <w:r w:rsidR="00E44006" w:rsidRPr="00E0304D">
        <w:rPr>
          <w:rFonts w:ascii="Times New Roman" w:eastAsia="Times New Roman" w:hAnsi="Times New Roman" w:cs="Times New Roman"/>
          <w:sz w:val="24"/>
          <w:szCs w:val="24"/>
        </w:rPr>
        <w:t xml:space="preserve">ного подразделения </w:t>
      </w: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326CCC" w:rsidRPr="00E0304D" w:rsidRDefault="00EC3142" w:rsidP="00390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.24. В случае установления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омиссией признаков дисциплинарного проступка в действиях (бездействии) муниципального служащего информация об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этом представляется г</w:t>
      </w:r>
      <w:r w:rsidR="00EC3142" w:rsidRPr="00E0304D">
        <w:rPr>
          <w:rFonts w:ascii="Times New Roman" w:eastAsia="Times New Roman" w:hAnsi="Times New Roman" w:cs="Times New Roman"/>
          <w:sz w:val="24"/>
          <w:szCs w:val="24"/>
        </w:rPr>
        <w:t>лаве администрации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lastRenderedPageBreak/>
        <w:t>мер ответственности, предусмотренных нормативными правовыми актами Российской Федерации.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.25. </w:t>
      </w:r>
      <w:proofErr w:type="gramStart"/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В случае установления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я, председатель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</w:t>
      </w:r>
      <w:r w:rsidR="006F0E36" w:rsidRPr="00E0304D">
        <w:rPr>
          <w:rFonts w:ascii="Times New Roman" w:eastAsia="Times New Roman" w:hAnsi="Times New Roman" w:cs="Times New Roman"/>
          <w:sz w:val="24"/>
          <w:szCs w:val="24"/>
        </w:rPr>
        <w:t>ельные органы в 5-дневный срок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.26. Копия протокола заседания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или выписка из него</w:t>
      </w:r>
      <w:r w:rsidR="00645357" w:rsidRPr="00E0304D">
        <w:rPr>
          <w:rFonts w:ascii="Times New Roman" w:eastAsia="Times New Roman" w:hAnsi="Times New Roman" w:cs="Times New Roman"/>
          <w:sz w:val="24"/>
          <w:szCs w:val="24"/>
        </w:rPr>
        <w:t>, заверенная подписью секретаря комиссии и печатью органа</w:t>
      </w:r>
      <w:r w:rsidR="00F96195" w:rsidRPr="00E0304D">
        <w:rPr>
          <w:rFonts w:ascii="Times New Roman" w:eastAsia="Times New Roman" w:hAnsi="Times New Roman" w:cs="Times New Roman"/>
          <w:sz w:val="24"/>
          <w:szCs w:val="24"/>
        </w:rPr>
        <w:t xml:space="preserve"> местного </w:t>
      </w:r>
      <w:r w:rsidR="00645357" w:rsidRPr="00E0304D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самоуправления,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195" w:rsidRPr="00E0304D">
        <w:rPr>
          <w:rFonts w:ascii="Times New Roman" w:eastAsia="Times New Roman" w:hAnsi="Times New Roman" w:cs="Times New Roman"/>
          <w:sz w:val="24"/>
          <w:szCs w:val="24"/>
        </w:rPr>
        <w:t xml:space="preserve">вручается муниципальному служащему под роспись и 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приобщается к личному делу муниципального служащего, в отношении которого рассмотрен вопрос о соблюдении требований к служебному поведению </w:t>
      </w:r>
      <w:proofErr w:type="gramStart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или) требований об урегулировании конфликта интересов.</w:t>
      </w:r>
    </w:p>
    <w:p w:rsidR="00326CCC" w:rsidRPr="00E0304D" w:rsidRDefault="00B62E01" w:rsidP="00390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.27. Организационно-техническое и документационное обеспечение деятель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ности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 xml:space="preserve"> а также информирование членов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 xml:space="preserve">омиссии о вопросах, включенных в повестку дня, о дате, времени и месте проведения 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заседания, ознакомление членов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 с материалами, представляемы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ми для обсуждения на заседании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омиссии, осуществляются сек</w:t>
      </w:r>
      <w:r w:rsidR="001C2781" w:rsidRPr="00E0304D">
        <w:rPr>
          <w:rFonts w:ascii="Times New Roman" w:eastAsia="Times New Roman" w:hAnsi="Times New Roman" w:cs="Times New Roman"/>
          <w:sz w:val="24"/>
          <w:szCs w:val="24"/>
        </w:rPr>
        <w:t>ретарем к</w:t>
      </w:r>
      <w:r w:rsidR="00326CCC" w:rsidRPr="00E0304D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DB25A8" w:rsidRPr="00E0304D" w:rsidRDefault="00326CCC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C4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B9D" w:rsidRPr="00E0304D" w:rsidRDefault="009B1B9D" w:rsidP="00E44006">
      <w:pPr>
        <w:spacing w:after="0" w:line="240" w:lineRule="auto"/>
        <w:ind w:left="6362"/>
        <w:rPr>
          <w:rFonts w:ascii="Times New Roman" w:eastAsia="Times New Roman" w:hAnsi="Times New Roman" w:cs="Times New Roman"/>
          <w:sz w:val="24"/>
          <w:szCs w:val="24"/>
        </w:rPr>
      </w:pPr>
    </w:p>
    <w:p w:rsidR="00520369" w:rsidRDefault="00EF3F7E" w:rsidP="00C4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0304D" w:rsidRDefault="00E0304D" w:rsidP="00C4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4D" w:rsidRDefault="00E0304D" w:rsidP="00C4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4D" w:rsidRDefault="00E0304D" w:rsidP="00C4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4D" w:rsidRDefault="00E0304D" w:rsidP="00C4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4D" w:rsidRDefault="00E0304D" w:rsidP="00C4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4D" w:rsidRDefault="00E0304D" w:rsidP="00C4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4D" w:rsidRDefault="00E0304D" w:rsidP="00C4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4D" w:rsidRPr="00E0304D" w:rsidRDefault="00E0304D" w:rsidP="00C4607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0304D" w:rsidRDefault="00E0304D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D1EC1" w:rsidRDefault="00CD1EC1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D1EC1" w:rsidRDefault="00CD1EC1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D1EC1" w:rsidRDefault="00CD1EC1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D1EC1" w:rsidRDefault="00CD1EC1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D1EC1" w:rsidRDefault="00CD1EC1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D1EC1" w:rsidRDefault="00CD1EC1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0304D" w:rsidRDefault="00E0304D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0304D" w:rsidRDefault="00E0304D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0304D" w:rsidRDefault="00E0304D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B2B57" w:rsidRDefault="008B2B57" w:rsidP="00520369">
      <w:pPr>
        <w:pStyle w:val="a4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20369" w:rsidRPr="00E0304D" w:rsidRDefault="00520369" w:rsidP="00520369">
      <w:pPr>
        <w:pStyle w:val="a4"/>
        <w:ind w:left="5387"/>
        <w:jc w:val="right"/>
        <w:rPr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>УТВЕРЖДЕН</w:t>
      </w:r>
      <w:r w:rsidR="00C05EFA">
        <w:rPr>
          <w:rFonts w:ascii="Times New Roman" w:hAnsi="Times New Roman" w:cs="Times New Roman"/>
          <w:sz w:val="24"/>
          <w:szCs w:val="24"/>
        </w:rPr>
        <w:t>О</w:t>
      </w:r>
    </w:p>
    <w:p w:rsidR="00520369" w:rsidRPr="00E0304D" w:rsidRDefault="00520369" w:rsidP="0052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04D">
        <w:rPr>
          <w:sz w:val="24"/>
          <w:szCs w:val="24"/>
        </w:rPr>
        <w:t xml:space="preserve">                                                                                                  </w:t>
      </w:r>
      <w:r w:rsidRPr="00E0304D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520369" w:rsidRPr="00E0304D" w:rsidRDefault="00520369" w:rsidP="0052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Скопкортненского сельского </w:t>
      </w:r>
    </w:p>
    <w:p w:rsidR="00520369" w:rsidRPr="00E0304D" w:rsidRDefault="00520369" w:rsidP="00520369">
      <w:pPr>
        <w:jc w:val="righ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>поселения от 11.11.2014 г.    № 48</w:t>
      </w:r>
    </w:p>
    <w:p w:rsidR="00520369" w:rsidRPr="00E0304D" w:rsidRDefault="00520369" w:rsidP="00520369">
      <w:pPr>
        <w:rPr>
          <w:sz w:val="24"/>
          <w:szCs w:val="24"/>
        </w:rPr>
      </w:pPr>
    </w:p>
    <w:p w:rsidR="00520369" w:rsidRPr="00E0304D" w:rsidRDefault="00520369" w:rsidP="00520369">
      <w:pPr>
        <w:pStyle w:val="1"/>
        <w:tabs>
          <w:tab w:val="clear" w:pos="720"/>
        </w:tabs>
        <w:spacing w:before="0" w:after="0"/>
        <w:ind w:left="360" w:firstLine="0"/>
        <w:rPr>
          <w:rFonts w:ascii="Times New Roman" w:hAnsi="Times New Roman"/>
          <w:color w:val="auto"/>
          <w:sz w:val="24"/>
          <w:szCs w:val="24"/>
        </w:rPr>
      </w:pPr>
      <w:r w:rsidRPr="00E0304D">
        <w:rPr>
          <w:rFonts w:ascii="Times New Roman" w:hAnsi="Times New Roman"/>
          <w:color w:val="auto"/>
          <w:sz w:val="24"/>
          <w:szCs w:val="24"/>
        </w:rPr>
        <w:t>Состав</w:t>
      </w:r>
    </w:p>
    <w:p w:rsidR="00520369" w:rsidRPr="00E0304D" w:rsidRDefault="00520369" w:rsidP="00520369">
      <w:pPr>
        <w:pStyle w:val="1"/>
        <w:tabs>
          <w:tab w:val="clear" w:pos="720"/>
        </w:tabs>
        <w:spacing w:before="0" w:after="0"/>
        <w:ind w:hanging="360"/>
        <w:rPr>
          <w:rFonts w:ascii="Times New Roman" w:hAnsi="Times New Roman"/>
          <w:color w:val="auto"/>
          <w:sz w:val="24"/>
          <w:szCs w:val="24"/>
        </w:rPr>
      </w:pPr>
      <w:r w:rsidRPr="00E0304D">
        <w:rPr>
          <w:rFonts w:ascii="Times New Roman" w:hAnsi="Times New Roman"/>
          <w:color w:val="auto"/>
          <w:sz w:val="24"/>
          <w:szCs w:val="24"/>
        </w:rPr>
        <w:t>комиссии по соблюдению требований к служебному поведению</w:t>
      </w:r>
      <w:r w:rsidRPr="00E0304D">
        <w:rPr>
          <w:rFonts w:ascii="Times New Roman" w:hAnsi="Times New Roman"/>
          <w:color w:val="auto"/>
          <w:sz w:val="24"/>
          <w:szCs w:val="24"/>
        </w:rPr>
        <w:br/>
        <w:t xml:space="preserve">муниципальных  служащих Скопкортненского </w:t>
      </w:r>
      <w:proofErr w:type="gramStart"/>
      <w:r w:rsidRPr="00E0304D">
        <w:rPr>
          <w:rFonts w:ascii="Times New Roman" w:hAnsi="Times New Roman"/>
          <w:color w:val="auto"/>
          <w:sz w:val="24"/>
          <w:szCs w:val="24"/>
        </w:rPr>
        <w:t>сельского</w:t>
      </w:r>
      <w:proofErr w:type="gramEnd"/>
    </w:p>
    <w:p w:rsidR="00520369" w:rsidRPr="00E0304D" w:rsidRDefault="00520369" w:rsidP="00520369">
      <w:pPr>
        <w:pStyle w:val="1"/>
        <w:tabs>
          <w:tab w:val="clear" w:pos="720"/>
        </w:tabs>
        <w:spacing w:before="0" w:after="0"/>
        <w:ind w:hanging="360"/>
        <w:rPr>
          <w:rFonts w:ascii="Times New Roman" w:hAnsi="Times New Roman"/>
          <w:color w:val="auto"/>
          <w:sz w:val="24"/>
          <w:szCs w:val="24"/>
        </w:rPr>
      </w:pPr>
      <w:r w:rsidRPr="00E0304D">
        <w:rPr>
          <w:rFonts w:ascii="Times New Roman" w:hAnsi="Times New Roman"/>
          <w:color w:val="auto"/>
          <w:sz w:val="24"/>
          <w:szCs w:val="24"/>
        </w:rPr>
        <w:t>поселения и уре</w:t>
      </w:r>
      <w:r w:rsidR="00BF2CF5" w:rsidRPr="00E0304D">
        <w:rPr>
          <w:rFonts w:ascii="Times New Roman" w:hAnsi="Times New Roman"/>
          <w:color w:val="auto"/>
          <w:sz w:val="24"/>
          <w:szCs w:val="24"/>
        </w:rPr>
        <w:t>гулированию конфликта интересов</w:t>
      </w:r>
    </w:p>
    <w:p w:rsidR="00520369" w:rsidRPr="00E0304D" w:rsidRDefault="00520369" w:rsidP="00520369">
      <w:pPr>
        <w:rPr>
          <w:sz w:val="24"/>
          <w:szCs w:val="24"/>
        </w:rPr>
      </w:pP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>Председатель комиссии:                     - глава администрации</w:t>
      </w: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Скопкортненского сельского поселения</w:t>
      </w: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>Заместитель председателя                 -  специалист по экономике и финансам</w:t>
      </w: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>комиссии:</w:t>
      </w: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 xml:space="preserve">Секретарь комиссии:               </w:t>
      </w:r>
      <w:r w:rsidR="00BF2CF5" w:rsidRPr="00E030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304D">
        <w:rPr>
          <w:rFonts w:ascii="Times New Roman" w:hAnsi="Times New Roman" w:cs="Times New Roman"/>
          <w:sz w:val="24"/>
          <w:szCs w:val="24"/>
        </w:rPr>
        <w:t xml:space="preserve"> - специалист администрации      </w:t>
      </w: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0369" w:rsidRPr="00E0304D" w:rsidRDefault="00520369" w:rsidP="00BF2CF5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>Член комиссии:</w:t>
      </w:r>
      <w:r w:rsidR="00BF2CF5" w:rsidRPr="00E0304D">
        <w:rPr>
          <w:rFonts w:ascii="Times New Roman" w:hAnsi="Times New Roman" w:cs="Times New Roman"/>
          <w:sz w:val="24"/>
          <w:szCs w:val="24"/>
        </w:rPr>
        <w:t xml:space="preserve">                                   - специалист по имуществу,                                              </w:t>
      </w:r>
    </w:p>
    <w:p w:rsidR="00520369" w:rsidRPr="00E0304D" w:rsidRDefault="00BF2CF5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землеустройству и градостроительству</w:t>
      </w:r>
    </w:p>
    <w:p w:rsidR="00BF2CF5" w:rsidRPr="00E0304D" w:rsidRDefault="00BF2CF5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>Член комиссии:</w:t>
      </w:r>
      <w:r w:rsidR="00BF2CF5" w:rsidRPr="00E0304D">
        <w:rPr>
          <w:rFonts w:ascii="Times New Roman" w:hAnsi="Times New Roman" w:cs="Times New Roman"/>
          <w:sz w:val="24"/>
          <w:szCs w:val="24"/>
        </w:rPr>
        <w:t xml:space="preserve">                                   - бухгалтер администрации</w:t>
      </w: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tabs>
          <w:tab w:val="center" w:pos="4819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304D">
        <w:rPr>
          <w:rFonts w:ascii="Times New Roman" w:hAnsi="Times New Roman" w:cs="Times New Roman"/>
          <w:sz w:val="24"/>
          <w:szCs w:val="24"/>
        </w:rPr>
        <w:t>Члены комиссии:</w:t>
      </w:r>
      <w:r w:rsidRPr="00E0304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BF2CF5" w:rsidRPr="00E0304D">
        <w:rPr>
          <w:rFonts w:ascii="Times New Roman" w:hAnsi="Times New Roman" w:cs="Times New Roman"/>
          <w:sz w:val="24"/>
          <w:szCs w:val="24"/>
        </w:rPr>
        <w:t xml:space="preserve">  </w:t>
      </w:r>
      <w:r w:rsidRPr="00E0304D">
        <w:rPr>
          <w:rFonts w:ascii="Times New Roman" w:hAnsi="Times New Roman" w:cs="Times New Roman"/>
          <w:sz w:val="24"/>
          <w:szCs w:val="24"/>
        </w:rPr>
        <w:t xml:space="preserve"> - независимые эксперты (по согласованию)</w:t>
      </w:r>
    </w:p>
    <w:p w:rsidR="00520369" w:rsidRPr="00E0304D" w:rsidRDefault="00520369" w:rsidP="00520369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520369" w:rsidRPr="00E0304D" w:rsidRDefault="00520369" w:rsidP="0052036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777ECD" w:rsidRPr="00E0304D" w:rsidRDefault="00777ECD">
      <w:pPr>
        <w:rPr>
          <w:rFonts w:ascii="Times New Roman" w:hAnsi="Times New Roman" w:cs="Times New Roman"/>
          <w:sz w:val="24"/>
          <w:szCs w:val="24"/>
        </w:rPr>
      </w:pPr>
    </w:p>
    <w:sectPr w:rsidR="00777ECD" w:rsidRPr="00E0304D" w:rsidSect="00782D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CCC"/>
    <w:rsid w:val="00005018"/>
    <w:rsid w:val="000232E9"/>
    <w:rsid w:val="000F17ED"/>
    <w:rsid w:val="00121E3C"/>
    <w:rsid w:val="001B0F24"/>
    <w:rsid w:val="001C2781"/>
    <w:rsid w:val="00224550"/>
    <w:rsid w:val="002332CF"/>
    <w:rsid w:val="00233B5B"/>
    <w:rsid w:val="0024181B"/>
    <w:rsid w:val="002D2B3A"/>
    <w:rsid w:val="00326CCC"/>
    <w:rsid w:val="0034004E"/>
    <w:rsid w:val="00390C1D"/>
    <w:rsid w:val="003C1531"/>
    <w:rsid w:val="0042073D"/>
    <w:rsid w:val="004403C6"/>
    <w:rsid w:val="004461CB"/>
    <w:rsid w:val="00457AE8"/>
    <w:rsid w:val="004D792A"/>
    <w:rsid w:val="004F1568"/>
    <w:rsid w:val="00517863"/>
    <w:rsid w:val="00520369"/>
    <w:rsid w:val="00520DCA"/>
    <w:rsid w:val="00537FED"/>
    <w:rsid w:val="00541095"/>
    <w:rsid w:val="0055250C"/>
    <w:rsid w:val="00563918"/>
    <w:rsid w:val="005973E5"/>
    <w:rsid w:val="00625BE8"/>
    <w:rsid w:val="00627E4D"/>
    <w:rsid w:val="00632B0A"/>
    <w:rsid w:val="00645357"/>
    <w:rsid w:val="00661811"/>
    <w:rsid w:val="006F0E36"/>
    <w:rsid w:val="006F36C6"/>
    <w:rsid w:val="00710801"/>
    <w:rsid w:val="00774A0B"/>
    <w:rsid w:val="00777ECD"/>
    <w:rsid w:val="00782DE2"/>
    <w:rsid w:val="00824BB6"/>
    <w:rsid w:val="00863811"/>
    <w:rsid w:val="008B2B57"/>
    <w:rsid w:val="008F3F62"/>
    <w:rsid w:val="00935E0D"/>
    <w:rsid w:val="00952D73"/>
    <w:rsid w:val="00967791"/>
    <w:rsid w:val="009B1B9D"/>
    <w:rsid w:val="009D62E8"/>
    <w:rsid w:val="009E0A12"/>
    <w:rsid w:val="009E3ED5"/>
    <w:rsid w:val="009F11AA"/>
    <w:rsid w:val="00A621C7"/>
    <w:rsid w:val="00AB3C2A"/>
    <w:rsid w:val="00AE2F57"/>
    <w:rsid w:val="00B304DE"/>
    <w:rsid w:val="00B343C9"/>
    <w:rsid w:val="00B62E01"/>
    <w:rsid w:val="00B70F20"/>
    <w:rsid w:val="00BF2CF5"/>
    <w:rsid w:val="00C05EFA"/>
    <w:rsid w:val="00C46074"/>
    <w:rsid w:val="00C66C4F"/>
    <w:rsid w:val="00C82841"/>
    <w:rsid w:val="00CA1304"/>
    <w:rsid w:val="00CC65DC"/>
    <w:rsid w:val="00CD1EC1"/>
    <w:rsid w:val="00CF382C"/>
    <w:rsid w:val="00D44B98"/>
    <w:rsid w:val="00D44CAC"/>
    <w:rsid w:val="00D53046"/>
    <w:rsid w:val="00D60714"/>
    <w:rsid w:val="00D61362"/>
    <w:rsid w:val="00D61AE4"/>
    <w:rsid w:val="00DB25A8"/>
    <w:rsid w:val="00DF3755"/>
    <w:rsid w:val="00E0304D"/>
    <w:rsid w:val="00E44006"/>
    <w:rsid w:val="00E577B5"/>
    <w:rsid w:val="00E7737F"/>
    <w:rsid w:val="00E82EC2"/>
    <w:rsid w:val="00E907CD"/>
    <w:rsid w:val="00E95D42"/>
    <w:rsid w:val="00EC3142"/>
    <w:rsid w:val="00EC7400"/>
    <w:rsid w:val="00ED2111"/>
    <w:rsid w:val="00ED7E39"/>
    <w:rsid w:val="00EE098A"/>
    <w:rsid w:val="00EF3F7E"/>
    <w:rsid w:val="00F21A4A"/>
    <w:rsid w:val="00F3001B"/>
    <w:rsid w:val="00F5793D"/>
    <w:rsid w:val="00F96195"/>
    <w:rsid w:val="00FA6747"/>
    <w:rsid w:val="00FE0BA0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62"/>
  </w:style>
  <w:style w:type="paragraph" w:styleId="1">
    <w:name w:val="heading 1"/>
    <w:basedOn w:val="a"/>
    <w:next w:val="a"/>
    <w:link w:val="10"/>
    <w:qFormat/>
    <w:rsid w:val="00520369"/>
    <w:pPr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32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2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2036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Название Знак"/>
    <w:basedOn w:val="a0"/>
    <w:link w:val="a4"/>
    <w:locked/>
    <w:rsid w:val="00520369"/>
    <w:rPr>
      <w:rFonts w:ascii="Arial" w:hAnsi="Arial" w:cs="Arial"/>
      <w:sz w:val="28"/>
      <w:szCs w:val="28"/>
    </w:rPr>
  </w:style>
  <w:style w:type="paragraph" w:styleId="a4">
    <w:name w:val="Title"/>
    <w:basedOn w:val="a"/>
    <w:link w:val="a3"/>
    <w:qFormat/>
    <w:rsid w:val="00520369"/>
    <w:pPr>
      <w:spacing w:after="0" w:line="240" w:lineRule="auto"/>
      <w:ind w:left="5670"/>
      <w:jc w:val="center"/>
    </w:pPr>
    <w:rPr>
      <w:rFonts w:ascii="Arial" w:hAnsi="Arial" w:cs="Arial"/>
      <w:sz w:val="28"/>
      <w:szCs w:val="28"/>
    </w:rPr>
  </w:style>
  <w:style w:type="character" w:customStyle="1" w:styleId="11">
    <w:name w:val="Название Знак1"/>
    <w:basedOn w:val="a0"/>
    <w:link w:val="a4"/>
    <w:uiPriority w:val="10"/>
    <w:rsid w:val="00520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Цветовое выделение"/>
    <w:rsid w:val="00520369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52AE-AE86-42B6-8BE3-8B9F203E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21</cp:revision>
  <cp:lastPrinted>2015-04-23T05:10:00Z</cp:lastPrinted>
  <dcterms:created xsi:type="dcterms:W3CDTF">2012-08-10T09:45:00Z</dcterms:created>
  <dcterms:modified xsi:type="dcterms:W3CDTF">2015-04-23T05:11:00Z</dcterms:modified>
</cp:coreProperties>
</file>